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E725" w14:textId="55419DE0" w:rsidR="00A86AE1" w:rsidRPr="00DB7F9C" w:rsidRDefault="002B6292" w:rsidP="002B6292">
      <w:pPr>
        <w:pStyle w:val="Title"/>
        <w:jc w:val="center"/>
        <w:rPr>
          <w:sz w:val="48"/>
          <w:szCs w:val="48"/>
        </w:rPr>
      </w:pPr>
      <w:r w:rsidRPr="00DB7F9C">
        <w:rPr>
          <w:sz w:val="48"/>
          <w:szCs w:val="48"/>
        </w:rPr>
        <w:t xml:space="preserve">Bedfordshire, Luton and Milton Keynes </w:t>
      </w:r>
      <w:r w:rsidR="00C15414" w:rsidRPr="00DB7F9C">
        <w:rPr>
          <w:sz w:val="48"/>
          <w:szCs w:val="48"/>
        </w:rPr>
        <w:t>–</w:t>
      </w:r>
      <w:r w:rsidR="00300A6C" w:rsidRPr="00DB7F9C">
        <w:rPr>
          <w:sz w:val="48"/>
          <w:szCs w:val="48"/>
        </w:rPr>
        <w:t xml:space="preserve"> </w:t>
      </w:r>
      <w:r w:rsidRPr="00DB7F9C">
        <w:rPr>
          <w:sz w:val="48"/>
          <w:szCs w:val="48"/>
        </w:rPr>
        <w:t>Palliative</w:t>
      </w:r>
      <w:r w:rsidR="00C15414" w:rsidRPr="00DB7F9C">
        <w:rPr>
          <w:sz w:val="48"/>
          <w:szCs w:val="48"/>
        </w:rPr>
        <w:t xml:space="preserve"> and End of Life</w:t>
      </w:r>
      <w:r w:rsidRPr="00DB7F9C">
        <w:rPr>
          <w:sz w:val="48"/>
          <w:szCs w:val="48"/>
        </w:rPr>
        <w:t xml:space="preserve"> Care</w:t>
      </w:r>
      <w:r w:rsidR="00300A6C" w:rsidRPr="00DB7F9C">
        <w:rPr>
          <w:sz w:val="48"/>
          <w:szCs w:val="48"/>
        </w:rPr>
        <w:t>,</w:t>
      </w:r>
      <w:r w:rsidRPr="00DB7F9C">
        <w:rPr>
          <w:sz w:val="48"/>
          <w:szCs w:val="48"/>
        </w:rPr>
        <w:t xml:space="preserve"> Patient Forum</w:t>
      </w:r>
    </w:p>
    <w:p w14:paraId="0C0C5C46" w14:textId="77777777" w:rsidR="00A86AE1" w:rsidRDefault="009425F9" w:rsidP="002B6292">
      <w:pPr>
        <w:jc w:val="center"/>
      </w:pPr>
      <w:r>
        <w:rPr>
          <w:noProof/>
          <w:lang w:val="en-GB" w:bidi="en-GB"/>
        </w:rPr>
        <w:drawing>
          <wp:inline distT="0" distB="0" distL="0" distR="0" wp14:anchorId="398ACEC0" wp14:editId="589B4025">
            <wp:extent cx="4864100" cy="191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4296" cy="191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C9723" w14:textId="7A09FD5D" w:rsidR="00A86AE1" w:rsidRPr="00DB7F9C" w:rsidRDefault="002B6292" w:rsidP="002B6292">
      <w:pPr>
        <w:pStyle w:val="Subtitle"/>
        <w:jc w:val="center"/>
        <w:rPr>
          <w:sz w:val="44"/>
          <w:szCs w:val="44"/>
        </w:rPr>
      </w:pPr>
      <w:r w:rsidRPr="00DB7F9C">
        <w:rPr>
          <w:sz w:val="44"/>
          <w:szCs w:val="44"/>
        </w:rPr>
        <w:t xml:space="preserve">Help improve Palliative and End of Life </w:t>
      </w:r>
      <w:r w:rsidR="00300A6C" w:rsidRPr="00DB7F9C">
        <w:rPr>
          <w:sz w:val="44"/>
          <w:szCs w:val="44"/>
        </w:rPr>
        <w:t>Services,</w:t>
      </w:r>
      <w:r w:rsidRPr="00DB7F9C">
        <w:rPr>
          <w:sz w:val="44"/>
          <w:szCs w:val="44"/>
        </w:rPr>
        <w:t xml:space="preserve"> an opportunity to co-produce work</w:t>
      </w:r>
    </w:p>
    <w:p w14:paraId="72383F6D" w14:textId="77777777" w:rsidR="00DB7F9C" w:rsidRDefault="00DB7F9C" w:rsidP="002B6292">
      <w:pPr>
        <w:pStyle w:val="Subtitle"/>
        <w:jc w:val="center"/>
        <w:rPr>
          <w:sz w:val="24"/>
          <w:szCs w:val="24"/>
        </w:rPr>
      </w:pPr>
    </w:p>
    <w:p w14:paraId="2267CA6B" w14:textId="5FF5C29F" w:rsidR="00A54F5A" w:rsidRPr="00B86ED6" w:rsidRDefault="00B86ED6" w:rsidP="002B6292">
      <w:pPr>
        <w:pStyle w:val="Subtitle"/>
        <w:jc w:val="center"/>
        <w:rPr>
          <w:sz w:val="24"/>
          <w:szCs w:val="24"/>
        </w:rPr>
      </w:pPr>
      <w:r w:rsidRPr="00B86ED6">
        <w:rPr>
          <w:sz w:val="24"/>
          <w:szCs w:val="24"/>
        </w:rPr>
        <w:t>Palliative care focuses on improving the quality of life for individuals with life-limiting illnesses, addressing physical, psychological, social, and spiritual needs at any stage of the illness. End-of-life care is a specific type of palliative care provided in the last year of life, aiming to ensure comfort and support as death approaches</w:t>
      </w:r>
    </w:p>
    <w:p w14:paraId="4838E30B" w14:textId="77777777" w:rsidR="00DB7F9C" w:rsidRDefault="00DB7F9C" w:rsidP="002B6292">
      <w:pPr>
        <w:rPr>
          <w:color w:val="446308" w:themeColor="accent1" w:themeShade="80"/>
          <w:sz w:val="24"/>
          <w:szCs w:val="24"/>
        </w:rPr>
      </w:pPr>
    </w:p>
    <w:p w14:paraId="4C2D2D73" w14:textId="58D6EC6C" w:rsidR="00A86AE1" w:rsidRPr="00300A6C" w:rsidRDefault="002B6292" w:rsidP="002B6292">
      <w:pPr>
        <w:rPr>
          <w:color w:val="446308" w:themeColor="accent1" w:themeShade="80"/>
          <w:sz w:val="24"/>
          <w:szCs w:val="24"/>
        </w:rPr>
      </w:pPr>
      <w:r w:rsidRPr="00300A6C">
        <w:rPr>
          <w:color w:val="446308" w:themeColor="accent1" w:themeShade="80"/>
          <w:sz w:val="24"/>
          <w:szCs w:val="24"/>
        </w:rPr>
        <w:t xml:space="preserve">NHS Bedfordshire, Luton and Milton Keynes Integrated Care Board and our partners welcome patients, carers, family members and anyone with an interest in Palliative </w:t>
      </w:r>
      <w:r w:rsidR="00C15414">
        <w:rPr>
          <w:color w:val="446308" w:themeColor="accent1" w:themeShade="80"/>
          <w:sz w:val="24"/>
          <w:szCs w:val="24"/>
        </w:rPr>
        <w:t xml:space="preserve">and End of Life </w:t>
      </w:r>
      <w:r w:rsidRPr="00300A6C">
        <w:rPr>
          <w:color w:val="446308" w:themeColor="accent1" w:themeShade="80"/>
          <w:sz w:val="24"/>
          <w:szCs w:val="24"/>
        </w:rPr>
        <w:t xml:space="preserve">Care to attend regular, online meetings, to discuss current and </w:t>
      </w:r>
      <w:proofErr w:type="gramStart"/>
      <w:r w:rsidRPr="00300A6C">
        <w:rPr>
          <w:color w:val="446308" w:themeColor="accent1" w:themeShade="80"/>
          <w:sz w:val="24"/>
          <w:szCs w:val="24"/>
        </w:rPr>
        <w:t>future plans</w:t>
      </w:r>
      <w:proofErr w:type="gramEnd"/>
      <w:r w:rsidRPr="00300A6C">
        <w:rPr>
          <w:color w:val="446308" w:themeColor="accent1" w:themeShade="80"/>
          <w:sz w:val="24"/>
          <w:szCs w:val="24"/>
        </w:rPr>
        <w:t xml:space="preserve"> and to help shape what this looks like. </w:t>
      </w:r>
    </w:p>
    <w:p w14:paraId="1C73869F" w14:textId="77777777" w:rsidR="00DB7F9C" w:rsidRDefault="002B6292" w:rsidP="002B6292">
      <w:pPr>
        <w:pStyle w:val="Date"/>
        <w:jc w:val="center"/>
        <w:rPr>
          <w:sz w:val="36"/>
          <w:szCs w:val="36"/>
          <w:u w:val="single"/>
        </w:rPr>
      </w:pPr>
      <w:r w:rsidRPr="002B6292">
        <w:rPr>
          <w:sz w:val="36"/>
          <w:szCs w:val="36"/>
          <w:u w:val="single"/>
        </w:rPr>
        <w:t>First meeting: Wednesday 3</w:t>
      </w:r>
      <w:r w:rsidRPr="002B6292">
        <w:rPr>
          <w:sz w:val="36"/>
          <w:szCs w:val="36"/>
          <w:u w:val="single"/>
          <w:vertAlign w:val="superscript"/>
        </w:rPr>
        <w:t>rd</w:t>
      </w:r>
      <w:r w:rsidRPr="002B6292">
        <w:rPr>
          <w:sz w:val="36"/>
          <w:szCs w:val="36"/>
          <w:u w:val="single"/>
        </w:rPr>
        <w:t xml:space="preserve"> September 2025, </w:t>
      </w:r>
    </w:p>
    <w:p w14:paraId="7C356C84" w14:textId="56F8A8E0" w:rsidR="00A86AE1" w:rsidRPr="002B6292" w:rsidRDefault="002B6292" w:rsidP="002B6292">
      <w:pPr>
        <w:pStyle w:val="Date"/>
        <w:jc w:val="center"/>
        <w:rPr>
          <w:sz w:val="36"/>
          <w:szCs w:val="36"/>
          <w:u w:val="single"/>
        </w:rPr>
      </w:pPr>
      <w:r w:rsidRPr="002B6292">
        <w:rPr>
          <w:sz w:val="36"/>
          <w:szCs w:val="36"/>
          <w:u w:val="single"/>
        </w:rPr>
        <w:t>11am – 12pm on Microsoft Teams.</w:t>
      </w:r>
    </w:p>
    <w:p w14:paraId="5CA17823" w14:textId="2AE3691A" w:rsidR="000F0739" w:rsidRPr="002B6292" w:rsidRDefault="002B6292" w:rsidP="002B6292">
      <w:pPr>
        <w:pStyle w:val="Date"/>
        <w:rPr>
          <w:sz w:val="36"/>
          <w:szCs w:val="36"/>
        </w:rPr>
      </w:pPr>
      <w:r w:rsidRPr="002B6292">
        <w:rPr>
          <w:sz w:val="36"/>
          <w:szCs w:val="36"/>
        </w:rPr>
        <w:t>Please contact Sara Burford (</w:t>
      </w:r>
      <w:hyperlink r:id="rId8" w:history="1">
        <w:r w:rsidRPr="002B6292">
          <w:rPr>
            <w:rStyle w:val="Hyperlink"/>
            <w:sz w:val="36"/>
            <w:szCs w:val="36"/>
          </w:rPr>
          <w:t>Sara.Burford@nhs.net</w:t>
        </w:r>
      </w:hyperlink>
      <w:r w:rsidRPr="002B6292">
        <w:rPr>
          <w:sz w:val="36"/>
          <w:szCs w:val="36"/>
        </w:rPr>
        <w:t xml:space="preserve">) for more information and </w:t>
      </w:r>
      <w:r w:rsidR="00300A6C">
        <w:rPr>
          <w:sz w:val="36"/>
          <w:szCs w:val="36"/>
        </w:rPr>
        <w:t xml:space="preserve">the </w:t>
      </w:r>
      <w:r w:rsidRPr="002B6292">
        <w:rPr>
          <w:sz w:val="36"/>
          <w:szCs w:val="36"/>
        </w:rPr>
        <w:t>meeting link.</w:t>
      </w:r>
    </w:p>
    <w:sectPr w:rsidR="000F0739" w:rsidRPr="002B6292" w:rsidSect="002B6292">
      <w:pgSz w:w="12240" w:h="15840"/>
      <w:pgMar w:top="1440" w:right="2016" w:bottom="1080" w:left="2016" w:header="720" w:footer="720" w:gutter="0"/>
      <w:pgBorders w:offsetFrom="page">
        <w:top w:val="single" w:sz="24" w:space="24" w:color="FF6927" w:themeColor="accent6"/>
        <w:left w:val="single" w:sz="24" w:space="24" w:color="FF6927" w:themeColor="accent6"/>
        <w:bottom w:val="single" w:sz="24" w:space="24" w:color="FF6927" w:themeColor="accent6"/>
        <w:right w:val="single" w:sz="24" w:space="24" w:color="FF6927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F0B5" w14:textId="77777777" w:rsidR="00BE2D21" w:rsidRDefault="00BE2D21">
      <w:pPr>
        <w:spacing w:line="240" w:lineRule="auto"/>
      </w:pPr>
      <w:r>
        <w:separator/>
      </w:r>
    </w:p>
  </w:endnote>
  <w:endnote w:type="continuationSeparator" w:id="0">
    <w:p w14:paraId="3F99121F" w14:textId="77777777" w:rsidR="00BE2D21" w:rsidRDefault="00BE2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4D45" w14:textId="77777777" w:rsidR="00BE2D21" w:rsidRDefault="00BE2D21">
      <w:pPr>
        <w:spacing w:line="240" w:lineRule="auto"/>
      </w:pPr>
      <w:r>
        <w:separator/>
      </w:r>
    </w:p>
  </w:footnote>
  <w:footnote w:type="continuationSeparator" w:id="0">
    <w:p w14:paraId="6CAD8A5B" w14:textId="77777777" w:rsidR="00BE2D21" w:rsidRDefault="00BE2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676729">
    <w:abstractNumId w:val="9"/>
  </w:num>
  <w:num w:numId="2" w16cid:durableId="95448845">
    <w:abstractNumId w:val="7"/>
  </w:num>
  <w:num w:numId="3" w16cid:durableId="1834904603">
    <w:abstractNumId w:val="6"/>
  </w:num>
  <w:num w:numId="4" w16cid:durableId="45374637">
    <w:abstractNumId w:val="5"/>
  </w:num>
  <w:num w:numId="5" w16cid:durableId="1142039893">
    <w:abstractNumId w:val="4"/>
  </w:num>
  <w:num w:numId="6" w16cid:durableId="728502859">
    <w:abstractNumId w:val="8"/>
  </w:num>
  <w:num w:numId="7" w16cid:durableId="1587886973">
    <w:abstractNumId w:val="3"/>
  </w:num>
  <w:num w:numId="8" w16cid:durableId="1928417214">
    <w:abstractNumId w:val="2"/>
  </w:num>
  <w:num w:numId="9" w16cid:durableId="424151061">
    <w:abstractNumId w:val="1"/>
  </w:num>
  <w:num w:numId="10" w16cid:durableId="5138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2"/>
    <w:rsid w:val="000D4DCE"/>
    <w:rsid w:val="000F0739"/>
    <w:rsid w:val="001106AE"/>
    <w:rsid w:val="001168B3"/>
    <w:rsid w:val="002B6292"/>
    <w:rsid w:val="002D2E44"/>
    <w:rsid w:val="002E5AC7"/>
    <w:rsid w:val="00300A6C"/>
    <w:rsid w:val="00356B3D"/>
    <w:rsid w:val="00371B40"/>
    <w:rsid w:val="00391C6E"/>
    <w:rsid w:val="004063FD"/>
    <w:rsid w:val="0049682B"/>
    <w:rsid w:val="005C52FF"/>
    <w:rsid w:val="00662F1A"/>
    <w:rsid w:val="00733181"/>
    <w:rsid w:val="007C2A2B"/>
    <w:rsid w:val="00850972"/>
    <w:rsid w:val="008B25AF"/>
    <w:rsid w:val="009425F9"/>
    <w:rsid w:val="00A54F5A"/>
    <w:rsid w:val="00A86AE1"/>
    <w:rsid w:val="00B032BD"/>
    <w:rsid w:val="00B85C77"/>
    <w:rsid w:val="00B86ED6"/>
    <w:rsid w:val="00BE2D21"/>
    <w:rsid w:val="00C15414"/>
    <w:rsid w:val="00D714D9"/>
    <w:rsid w:val="00D843EA"/>
    <w:rsid w:val="00DB348E"/>
    <w:rsid w:val="00DB5ECC"/>
    <w:rsid w:val="00DB7F9C"/>
    <w:rsid w:val="00DE45F5"/>
    <w:rsid w:val="00E203FA"/>
    <w:rsid w:val="00F269F8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BACC9"/>
  <w15:chartTrackingRefBased/>
  <w15:docId w15:val="{38B42E72-E428-4F4D-86DE-51E4711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B6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urford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fordS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BurfordS</dc:creator>
  <cp:keywords/>
  <dc:description/>
  <cp:lastModifiedBy>BURFORD, Sara (NHS BEDFORDSHIRE, LUTON AND MILTON KEYNES ICB - M1J4Y)</cp:lastModifiedBy>
  <cp:revision>5</cp:revision>
  <dcterms:created xsi:type="dcterms:W3CDTF">2025-08-01T13:26:00Z</dcterms:created>
  <dcterms:modified xsi:type="dcterms:W3CDTF">2025-08-06T12:40:00Z</dcterms:modified>
</cp:coreProperties>
</file>